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3D89C" w14:textId="77777777" w:rsidR="009C4A7F" w:rsidRPr="009C4A7F" w:rsidRDefault="009C4A7F" w:rsidP="009C4A7F">
      <w:pPr>
        <w:rPr>
          <w:b/>
          <w:bCs/>
        </w:rPr>
      </w:pPr>
      <w:proofErr w:type="spellStart"/>
      <w:r w:rsidRPr="009C4A7F">
        <w:rPr>
          <w:b/>
          <w:bCs/>
        </w:rPr>
        <w:t>Calcium</w:t>
      </w:r>
      <w:proofErr w:type="spellEnd"/>
      <w:r w:rsidRPr="009C4A7F">
        <w:rPr>
          <w:b/>
          <w:bCs/>
        </w:rPr>
        <w:t xml:space="preserve"> 300 czyste UNIPHAR</w:t>
      </w:r>
    </w:p>
    <w:p w14:paraId="4FA9CB3D" w14:textId="77777777" w:rsidR="009C4A7F" w:rsidRPr="009C4A7F" w:rsidRDefault="009C4A7F" w:rsidP="009C4A7F">
      <w:r w:rsidRPr="009C4A7F">
        <w:t>Produkt w postaci tabletek musujących, przeznaczony jest do uzupełnienia diety w wapń. Tabletki musują delikatnie, dzięki czemu nie podrażniają przewodu pokarmowego.</w:t>
      </w:r>
    </w:p>
    <w:p w14:paraId="3FE6B2A9" w14:textId="77777777" w:rsidR="009C4A7F" w:rsidRPr="009C4A7F" w:rsidRDefault="009C4A7F" w:rsidP="009C4A7F">
      <w:r w:rsidRPr="009C4A7F">
        <w:t>Wapń pomaga:*</w:t>
      </w:r>
    </w:p>
    <w:p w14:paraId="1060CC86" w14:textId="77777777" w:rsidR="009C4A7F" w:rsidRPr="009C4A7F" w:rsidRDefault="009C4A7F" w:rsidP="009C4A7F">
      <w:pPr>
        <w:numPr>
          <w:ilvl w:val="0"/>
          <w:numId w:val="1"/>
        </w:numPr>
      </w:pPr>
      <w:r w:rsidRPr="009C4A7F">
        <w:t>w utrzymaniu zdrowych kości i zębów</w:t>
      </w:r>
    </w:p>
    <w:p w14:paraId="6C92DCF6" w14:textId="77777777" w:rsidR="009C4A7F" w:rsidRPr="009C4A7F" w:rsidRDefault="009C4A7F" w:rsidP="009C4A7F">
      <w:pPr>
        <w:numPr>
          <w:ilvl w:val="0"/>
          <w:numId w:val="1"/>
        </w:numPr>
      </w:pPr>
      <w:r w:rsidRPr="009C4A7F">
        <w:t>w prawidłowym funkcjonowaniu mięśni</w:t>
      </w:r>
    </w:p>
    <w:p w14:paraId="5933B09E" w14:textId="77777777" w:rsidR="009C4A7F" w:rsidRPr="009C4A7F" w:rsidRDefault="009C4A7F" w:rsidP="009C4A7F">
      <w:pPr>
        <w:numPr>
          <w:ilvl w:val="0"/>
          <w:numId w:val="1"/>
        </w:numPr>
      </w:pPr>
      <w:r w:rsidRPr="009C4A7F">
        <w:t>w prawidłowym przebiegu krzepnięcia krwi</w:t>
      </w:r>
    </w:p>
    <w:p w14:paraId="2F0B82ED" w14:textId="77777777" w:rsidR="009C4A7F" w:rsidRPr="009C4A7F" w:rsidRDefault="009C4A7F" w:rsidP="009C4A7F">
      <w:pPr>
        <w:numPr>
          <w:ilvl w:val="0"/>
          <w:numId w:val="1"/>
        </w:numPr>
      </w:pPr>
      <w:r w:rsidRPr="009C4A7F">
        <w:t>w prawidłowym funkcjonowaniu enzymów trawiennych</w:t>
      </w:r>
    </w:p>
    <w:p w14:paraId="67AA9CA8" w14:textId="77777777" w:rsidR="009C4A7F" w:rsidRPr="009C4A7F" w:rsidRDefault="009C4A7F" w:rsidP="009C4A7F">
      <w:pPr>
        <w:numPr>
          <w:ilvl w:val="0"/>
          <w:numId w:val="1"/>
        </w:numPr>
      </w:pPr>
      <w:r w:rsidRPr="009C4A7F">
        <w:t>przyczynia się do utrzymania prawidłowego metabolizmu energetycznego</w:t>
      </w:r>
    </w:p>
    <w:p w14:paraId="1748BBB7" w14:textId="77777777" w:rsidR="009C4A7F" w:rsidRPr="009C4A7F" w:rsidRDefault="009C4A7F" w:rsidP="009C4A7F">
      <w:pPr>
        <w:numPr>
          <w:ilvl w:val="0"/>
          <w:numId w:val="1"/>
        </w:numPr>
      </w:pPr>
      <w:r w:rsidRPr="009C4A7F">
        <w:t xml:space="preserve">pomaga w utrzymaniu prawidłowego </w:t>
      </w:r>
      <w:proofErr w:type="spellStart"/>
      <w:r w:rsidRPr="009C4A7F">
        <w:t>przekaźnictwa</w:t>
      </w:r>
      <w:proofErr w:type="spellEnd"/>
      <w:r w:rsidRPr="009C4A7F">
        <w:t xml:space="preserve"> nerwowego</w:t>
      </w:r>
    </w:p>
    <w:p w14:paraId="5C56176C" w14:textId="77777777" w:rsidR="009C4A7F" w:rsidRPr="009C4A7F" w:rsidRDefault="009C4A7F" w:rsidP="009C4A7F">
      <w:pPr>
        <w:numPr>
          <w:ilvl w:val="0"/>
          <w:numId w:val="1"/>
        </w:numPr>
      </w:pPr>
      <w:r w:rsidRPr="009C4A7F">
        <w:t>bierze udział w procesie podziału i specjalizacji komórek</w:t>
      </w:r>
    </w:p>
    <w:p w14:paraId="6DCD700F" w14:textId="77777777" w:rsidR="009C4A7F" w:rsidRPr="009C4A7F" w:rsidRDefault="009C4A7F" w:rsidP="009C4A7F">
      <w:pPr>
        <w:rPr>
          <w:b/>
          <w:bCs/>
        </w:rPr>
      </w:pPr>
      <w:r w:rsidRPr="009C4A7F">
        <w:rPr>
          <w:b/>
          <w:bCs/>
        </w:rPr>
        <w:t>Składniki</w:t>
      </w:r>
    </w:p>
    <w:p w14:paraId="7D50E9E1" w14:textId="77777777" w:rsidR="009C4A7F" w:rsidRPr="009C4A7F" w:rsidRDefault="009C4A7F" w:rsidP="009C4A7F">
      <w:r w:rsidRPr="009C4A7F">
        <w:rPr>
          <w:b/>
          <w:bCs/>
        </w:rPr>
        <w:t>Składniki:</w:t>
      </w:r>
      <w:r w:rsidRPr="009C4A7F">
        <w:t xml:space="preserve"> regulatory kwasowości: kwas winowy, kwas cytrynowy, wodorowęglan sodu; węglan wapnia; L-leucyna, nośnik: </w:t>
      </w:r>
      <w:proofErr w:type="spellStart"/>
      <w:r w:rsidRPr="009C4A7F">
        <w:t>sorbitol</w:t>
      </w:r>
      <w:proofErr w:type="spellEnd"/>
      <w:r w:rsidRPr="009C4A7F">
        <w:t>.</w:t>
      </w:r>
    </w:p>
    <w:p w14:paraId="24295573" w14:textId="77777777" w:rsidR="009C4A7F" w:rsidRPr="009C4A7F" w:rsidRDefault="009C4A7F" w:rsidP="009C4A7F">
      <w:r w:rsidRPr="009C4A7F">
        <w:rPr>
          <w:b/>
          <w:bCs/>
        </w:rPr>
        <w:t>Zawartość substancji charakteryzujących produkt w zalecanej do spożycia porcji dziennej (2 tabletki):</w:t>
      </w:r>
    </w:p>
    <w:p w14:paraId="60BFE83A" w14:textId="77777777" w:rsidR="009C4A7F" w:rsidRPr="009C4A7F" w:rsidRDefault="009C4A7F" w:rsidP="009C4A7F">
      <w:pPr>
        <w:numPr>
          <w:ilvl w:val="0"/>
          <w:numId w:val="2"/>
        </w:numPr>
      </w:pPr>
      <w:r w:rsidRPr="009C4A7F">
        <w:t>węglan wapnia – 600 mg, co stanowi 240 mg jonów wapnia.</w:t>
      </w:r>
    </w:p>
    <w:p w14:paraId="66B269EB" w14:textId="77777777" w:rsidR="009C4A7F" w:rsidRPr="009C4A7F" w:rsidRDefault="009C4A7F" w:rsidP="009C4A7F">
      <w:pPr>
        <w:rPr>
          <w:b/>
          <w:bCs/>
        </w:rPr>
      </w:pPr>
      <w:r w:rsidRPr="009C4A7F">
        <w:rPr>
          <w:b/>
          <w:bCs/>
        </w:rPr>
        <w:t>Ostrzeżenia</w:t>
      </w:r>
    </w:p>
    <w:p w14:paraId="659655C1" w14:textId="77777777" w:rsidR="009C4A7F" w:rsidRPr="009C4A7F" w:rsidRDefault="009C4A7F" w:rsidP="009C4A7F">
      <w:r w:rsidRPr="009C4A7F">
        <w:t>Nie przekraczać zalecanej porcji dziennej. Nie stosować w kamicy nerkowej. Zrównoważony sposób żywienia i zdrowy tryb życia jest ważny dla funkcjonowania organizmu. Produkt nie może być stosowany jako substytut zróżnicowanej diety.</w:t>
      </w:r>
    </w:p>
    <w:p w14:paraId="5364B0D8" w14:textId="77777777" w:rsidR="009C4A7F" w:rsidRPr="009C4A7F" w:rsidRDefault="009C4A7F" w:rsidP="009C4A7F">
      <w:pPr>
        <w:rPr>
          <w:b/>
          <w:bCs/>
        </w:rPr>
      </w:pPr>
      <w:r w:rsidRPr="009C4A7F">
        <w:rPr>
          <w:b/>
          <w:bCs/>
        </w:rPr>
        <w:t>Przechowywanie</w:t>
      </w:r>
    </w:p>
    <w:p w14:paraId="58E11F3E" w14:textId="77777777" w:rsidR="009C4A7F" w:rsidRPr="009C4A7F" w:rsidRDefault="009C4A7F" w:rsidP="009C4A7F">
      <w:r w:rsidRPr="009C4A7F">
        <w:t xml:space="preserve">Preparat </w:t>
      </w:r>
      <w:proofErr w:type="spellStart"/>
      <w:r w:rsidRPr="009C4A7F">
        <w:t>nalezy</w:t>
      </w:r>
      <w:proofErr w:type="spellEnd"/>
      <w:r w:rsidRPr="009C4A7F">
        <w:t xml:space="preserve"> chronić przed bezpośrednim światłem, przechowywać w suchym miejscu, w oryginalnym opakowaniu, w temperaturze poniżej 25°C w sposób niedostępny dla małych dzieci.</w:t>
      </w:r>
    </w:p>
    <w:p w14:paraId="4F786005" w14:textId="77777777" w:rsidR="009C4A7F" w:rsidRPr="009C4A7F" w:rsidRDefault="009C4A7F" w:rsidP="009C4A7F">
      <w:pPr>
        <w:rPr>
          <w:b/>
          <w:bCs/>
        </w:rPr>
      </w:pPr>
      <w:r w:rsidRPr="009C4A7F">
        <w:rPr>
          <w:b/>
          <w:bCs/>
        </w:rPr>
        <w:t>Sposób użycia</w:t>
      </w:r>
    </w:p>
    <w:p w14:paraId="58087921" w14:textId="77777777" w:rsidR="009C4A7F" w:rsidRPr="009C4A7F" w:rsidRDefault="009C4A7F" w:rsidP="009C4A7F">
      <w:r w:rsidRPr="009C4A7F">
        <w:t>2 tabletki dziennie. Tabletkę rozpuścić najlepiej w 1/4 szklanki wody  lub soku i wypić.</w:t>
      </w:r>
    </w:p>
    <w:p w14:paraId="68756425" w14:textId="77777777" w:rsidR="009C4A7F" w:rsidRDefault="009C4A7F"/>
    <w:sectPr w:rsidR="009C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4CFC"/>
    <w:multiLevelType w:val="multilevel"/>
    <w:tmpl w:val="668A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C109B"/>
    <w:multiLevelType w:val="multilevel"/>
    <w:tmpl w:val="78DC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5811686">
    <w:abstractNumId w:val="1"/>
  </w:num>
  <w:num w:numId="2" w16cid:durableId="49580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7F"/>
    <w:rsid w:val="000F4DD6"/>
    <w:rsid w:val="009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AC30"/>
  <w15:chartTrackingRefBased/>
  <w15:docId w15:val="{81FF36E2-C70C-41BA-A75F-8F3FE239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4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A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A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A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A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A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A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4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4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4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4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4A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4A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4A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A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4A7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C4A7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0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864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12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4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9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1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27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04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29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3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256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1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79506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01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6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6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6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4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0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1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1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174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2024-08-21T20:42:00Z</dcterms:created>
  <dcterms:modified xsi:type="dcterms:W3CDTF">2024-08-21T20:43:00Z</dcterms:modified>
</cp:coreProperties>
</file>